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9382" w14:textId="0D24ECB4" w:rsidR="00B7728D" w:rsidRDefault="00983182" w:rsidP="00983182">
      <w:pPr>
        <w:pStyle w:val="Titolo2"/>
      </w:pPr>
      <w:r>
        <w:t>Premessa:</w:t>
      </w:r>
    </w:p>
    <w:p w14:paraId="5C996D96" w14:textId="61E4D1BD" w:rsidR="00983182" w:rsidRDefault="00983182">
      <w:r>
        <w:t>A seguito della riunione per il piano di ripartenza delle scuole, tenutasi in data 22 dicembre 2020, si forniscono la seguente analisi per quanto riguarda il trasporto su ferro nella provincia di Verona.</w:t>
      </w:r>
    </w:p>
    <w:p w14:paraId="224F38F9" w14:textId="54495EDB" w:rsidR="00983182" w:rsidRDefault="00983182"/>
    <w:p w14:paraId="0E712A76" w14:textId="31BF34E5" w:rsidR="00983182" w:rsidRDefault="00983182" w:rsidP="00983182">
      <w:pPr>
        <w:pStyle w:val="Titolo2"/>
      </w:pPr>
      <w:r w:rsidRPr="00983182">
        <w:t>Tipologie di mezzi e servizi messi a disposizione:</w:t>
      </w:r>
    </w:p>
    <w:p w14:paraId="0F5D06F1" w14:textId="35A04C4A" w:rsidR="00983182" w:rsidRDefault="00983182" w:rsidP="00983182">
      <w:r>
        <w:t>Tenendo conto dello scaglionamento degli studenti in entrata (primo scaglione indicativamente alle 08:00 e secondo scaglione alle ore</w:t>
      </w:r>
      <w:r w:rsidR="00231C33">
        <w:t xml:space="preserve"> 9.00/</w:t>
      </w:r>
      <w:r>
        <w:t xml:space="preserve"> 09:30), ed in uscita (considerando una fascia di uscita dalle or</w:t>
      </w:r>
      <w:r w:rsidR="00591680">
        <w:t>e</w:t>
      </w:r>
      <w:r>
        <w:t xml:space="preserve"> 12 alle ore </w:t>
      </w:r>
      <w:r w:rsidR="00591680">
        <w:t>15</w:t>
      </w:r>
      <w:r>
        <w:t>, in base al numero di ore di lezione</w:t>
      </w:r>
      <w:r w:rsidR="00591680">
        <w:t>,</w:t>
      </w:r>
      <w:r>
        <w:t xml:space="preserve"> della durata concordata di 50 minuti), sono messi a disposizione i seguenti </w:t>
      </w:r>
      <w:r w:rsidR="00591680">
        <w:t>servizi nelle fasce indicate:</w:t>
      </w:r>
    </w:p>
    <w:p w14:paraId="254108AB" w14:textId="57F362BC" w:rsidR="00591680" w:rsidRDefault="00591680" w:rsidP="00983182">
      <w:r w:rsidRPr="00591680">
        <w:rPr>
          <w:noProof/>
        </w:rPr>
        <w:drawing>
          <wp:inline distT="0" distB="0" distL="0" distR="0" wp14:anchorId="1413D0DF" wp14:editId="29FFDDF9">
            <wp:extent cx="6120130" cy="44215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421505"/>
                    </a:xfrm>
                    <a:prstGeom prst="rect">
                      <a:avLst/>
                    </a:prstGeom>
                    <a:noFill/>
                    <a:ln>
                      <a:noFill/>
                    </a:ln>
                  </pic:spPr>
                </pic:pic>
              </a:graphicData>
            </a:graphic>
          </wp:inline>
        </w:drawing>
      </w:r>
    </w:p>
    <w:p w14:paraId="3422724B" w14:textId="04E7AAA9" w:rsidR="00591680" w:rsidRDefault="00591680" w:rsidP="00983182">
      <w:r>
        <w:t>Per un totale di 4.708 posti disponibili nelle fasce di entrata e 5.442 nelle fasce di uscita.</w:t>
      </w:r>
    </w:p>
    <w:p w14:paraId="468ABA42" w14:textId="6F3DA416" w:rsidR="00591680" w:rsidRDefault="00591680" w:rsidP="00983182">
      <w:r>
        <w:t>Rispetto alle composizioni messe a disposizione e tenendo conto dello scaglionamento non si prevedono problemi di affollamento all’interno dei treni.</w:t>
      </w:r>
    </w:p>
    <w:p w14:paraId="2ACCCB71" w14:textId="2FF7A714" w:rsidR="00362004" w:rsidRDefault="00362004" w:rsidP="00983182">
      <w:r>
        <w:t>In allegato sono presenti i dettagli di frequentazione dei treni rispetto alle stazioni facenti parte della provincia di Verona.</w:t>
      </w:r>
    </w:p>
    <w:p w14:paraId="6A5EC00A" w14:textId="3A4F0FF7" w:rsidR="00591680" w:rsidRDefault="00591680" w:rsidP="00983182"/>
    <w:p w14:paraId="0624597D" w14:textId="77777777" w:rsidR="00B41E60" w:rsidRDefault="00B41E60" w:rsidP="00983182"/>
    <w:p w14:paraId="4E0E0AD0" w14:textId="6584EF12" w:rsidR="00591680" w:rsidRDefault="00591680" w:rsidP="00591680">
      <w:pPr>
        <w:pStyle w:val="Titolo2"/>
      </w:pPr>
      <w:r>
        <w:lastRenderedPageBreak/>
        <w:t>Stazioni interessate dal flusso studentesco:</w:t>
      </w:r>
    </w:p>
    <w:p w14:paraId="37D47628" w14:textId="62C783CC" w:rsidR="00591680" w:rsidRDefault="00591680" w:rsidP="00591680">
      <w:r>
        <w:t>I dati di frequentazione nei treni interessati da traffico studenti relative alla prima settimana di ottobre durante la quale era ancora in atto la didattica in presenza al 100%, indicano le seguenti stazioni come maggiormente interessate da flusso studentesco</w:t>
      </w:r>
      <w:r w:rsidR="009C06B7">
        <w:t>:</w:t>
      </w:r>
    </w:p>
    <w:p w14:paraId="24559EB8" w14:textId="34AF3874" w:rsidR="009C06B7" w:rsidRDefault="00B41E60" w:rsidP="00591680">
      <w:r w:rsidRPr="00B41E60">
        <w:rPr>
          <w:noProof/>
        </w:rPr>
        <w:drawing>
          <wp:inline distT="0" distB="0" distL="0" distR="0" wp14:anchorId="2E32B326" wp14:editId="56920177">
            <wp:extent cx="6120130" cy="937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37260"/>
                    </a:xfrm>
                    <a:prstGeom prst="rect">
                      <a:avLst/>
                    </a:prstGeom>
                    <a:noFill/>
                    <a:ln>
                      <a:noFill/>
                    </a:ln>
                  </pic:spPr>
                </pic:pic>
              </a:graphicData>
            </a:graphic>
          </wp:inline>
        </w:drawing>
      </w:r>
    </w:p>
    <w:p w14:paraId="076065F9" w14:textId="05849ECA" w:rsidR="005C5F39" w:rsidRDefault="005C5F39" w:rsidP="00591680">
      <w:r>
        <w:t>Nelle stazioni non sono previsti problemi di affollamento, tenendo conto anche dello scaglionamento degli ingressi.</w:t>
      </w:r>
    </w:p>
    <w:p w14:paraId="1D728A52" w14:textId="4E313A8A" w:rsidR="005C5F39" w:rsidRDefault="005C5F39" w:rsidP="00591680"/>
    <w:p w14:paraId="519F964D" w14:textId="361182FA" w:rsidR="005C5F39" w:rsidRDefault="005C5F39" w:rsidP="005C5F39">
      <w:pPr>
        <w:pStyle w:val="Titolo2"/>
      </w:pPr>
      <w:r>
        <w:t>Canali informativi per i servizi di trasporto ferroviario:</w:t>
      </w:r>
    </w:p>
    <w:p w14:paraId="6034286C" w14:textId="72631EE6" w:rsidR="005C5F39" w:rsidRDefault="005C5F39" w:rsidP="005C5F39">
      <w:r>
        <w:t xml:space="preserve">Il principale canale informativo sullo stato dei treni è fornito dalla funzione </w:t>
      </w:r>
      <w:r w:rsidR="0091555B" w:rsidRPr="00664915">
        <w:rPr>
          <w:b/>
          <w:bCs/>
        </w:rPr>
        <w:t xml:space="preserve">“Stato treno” </w:t>
      </w:r>
      <w:r w:rsidR="0091555B">
        <w:t xml:space="preserve">presente all’interno </w:t>
      </w:r>
      <w:r w:rsidR="0091555B" w:rsidRPr="00664915">
        <w:rPr>
          <w:b/>
          <w:bCs/>
        </w:rPr>
        <w:t>dell’applicazione “Trenitalia”,</w:t>
      </w:r>
      <w:r w:rsidR="0091555B">
        <w:t xml:space="preserve"> scaricabile su smartphone dagli store digitali</w:t>
      </w:r>
      <w:r w:rsidR="00B41E60">
        <w:t>, dalla quale è possibile l’acquisto di biglietti singoli o abbonamenti</w:t>
      </w:r>
      <w:r w:rsidR="0091555B">
        <w:t>.</w:t>
      </w:r>
    </w:p>
    <w:p w14:paraId="4FE9CA19" w14:textId="482E2206" w:rsidR="0091555B" w:rsidRDefault="0091555B" w:rsidP="005C5F39">
      <w:r>
        <w:t>Tramite “Stato treno” si può:</w:t>
      </w:r>
    </w:p>
    <w:p w14:paraId="2CDC2E1A" w14:textId="47914C86" w:rsidR="0091555B" w:rsidRDefault="0091555B" w:rsidP="0091555B">
      <w:pPr>
        <w:pStyle w:val="Paragrafoelenco"/>
        <w:numPr>
          <w:ilvl w:val="0"/>
          <w:numId w:val="1"/>
        </w:numPr>
      </w:pPr>
      <w:r>
        <w:t>Verificare l’andamento di un treno, inserendo il numero o la stazione di partenza/arr</w:t>
      </w:r>
      <w:r w:rsidR="00EA3154">
        <w:t>iv</w:t>
      </w:r>
      <w:r>
        <w:t>o per seguirlo anche tramite la ricezione di notifiche;</w:t>
      </w:r>
    </w:p>
    <w:p w14:paraId="18455665" w14:textId="4AA2B277" w:rsidR="0091555B" w:rsidRDefault="0091555B" w:rsidP="0091555B">
      <w:pPr>
        <w:pStyle w:val="Paragrafoelenco"/>
        <w:numPr>
          <w:ilvl w:val="0"/>
          <w:numId w:val="1"/>
        </w:numPr>
      </w:pPr>
      <w:r>
        <w:t>Visualizzare i Treni seguiti e modificare le notifiche già attivate;</w:t>
      </w:r>
    </w:p>
    <w:p w14:paraId="5EA5668E" w14:textId="52D9D2E6" w:rsidR="0091555B" w:rsidRDefault="0091555B" w:rsidP="0091555B">
      <w:pPr>
        <w:pStyle w:val="Paragrafoelenco"/>
        <w:numPr>
          <w:ilvl w:val="0"/>
          <w:numId w:val="1"/>
        </w:numPr>
      </w:pPr>
      <w:r>
        <w:t>Visualizzare il Tabellone delle partenze/arrivi di una stazione.</w:t>
      </w:r>
    </w:p>
    <w:p w14:paraId="66C187BC" w14:textId="5A5706DC" w:rsidR="0091555B" w:rsidRDefault="0091555B" w:rsidP="0091555B">
      <w:r>
        <w:t xml:space="preserve">Per seguire un treno e ricevere notifiche riguardo allo stato dello stesso prima dell’arrivo alla propria stazione, è sufficiente ricercare il treno di interesse e premere il pulsante “Attiva le notifiche smart </w:t>
      </w:r>
      <w:proofErr w:type="spellStart"/>
      <w:r>
        <w:t>caring</w:t>
      </w:r>
      <w:proofErr w:type="spellEnd"/>
      <w:r>
        <w:t>”.</w:t>
      </w:r>
    </w:p>
    <w:p w14:paraId="470B8C71" w14:textId="32E38CB9" w:rsidR="00B41E60" w:rsidRDefault="00B41E60" w:rsidP="0091555B">
      <w:r>
        <w:t xml:space="preserve">All’interno della stessa applicazione, aprendo il </w:t>
      </w:r>
      <w:proofErr w:type="spellStart"/>
      <w:r>
        <w:t>menù</w:t>
      </w:r>
      <w:proofErr w:type="spellEnd"/>
      <w:r>
        <w:t xml:space="preserve"> a tendina, è possibile inoltre accedere ad al portale </w:t>
      </w:r>
      <w:r w:rsidRPr="00B41E60">
        <w:rPr>
          <w:b/>
          <w:bCs/>
        </w:rPr>
        <w:t>“infomobilità”</w:t>
      </w:r>
      <w:r>
        <w:t xml:space="preserve"> che fornisce i</w:t>
      </w:r>
      <w:r w:rsidRPr="00B41E60">
        <w:t>nformazioni e aggiornamenti in tempo reale sull’andamento del traffico ferroviario</w:t>
      </w:r>
      <w:r>
        <w:t xml:space="preserve">, particolarmente utile per rimanere aggiornati in caso di problemi nella tratta di interesse. Lo stesso servizio è presente anche nel sito </w:t>
      </w:r>
      <w:hyperlink r:id="rId9" w:history="1">
        <w:r>
          <w:rPr>
            <w:rStyle w:val="Collegamentoipertestuale"/>
          </w:rPr>
          <w:t>IT - Trenitalia</w:t>
        </w:r>
      </w:hyperlink>
      <w:r>
        <w:t xml:space="preserve"> (</w:t>
      </w:r>
      <w:r w:rsidRPr="00B41E60">
        <w:t>https://www.trenitalia.com/it.html</w:t>
      </w:r>
      <w:r>
        <w:t>), raggiungibile dalla home cliccando su “info e assistenza”</w:t>
      </w:r>
      <w:r>
        <w:sym w:font="Wingdings" w:char="F0E0"/>
      </w:r>
      <w:r>
        <w:t>”infomobilità”.</w:t>
      </w:r>
    </w:p>
    <w:p w14:paraId="04E27126" w14:textId="2190B20E" w:rsidR="00664915" w:rsidRDefault="00664915" w:rsidP="0091555B">
      <w:r>
        <w:t>Per una migliore gestione della quantità di viaggiatori all’interno dei treni, è stato messo in atto un sistema di contingentamento del numero di biglietti singoli messi in vendita per ogni soluzione di viaggio (sono esclusi dal calcolo i viaggiatori abbonati).</w:t>
      </w:r>
    </w:p>
    <w:p w14:paraId="58F6AC51" w14:textId="19869035" w:rsidR="0091555B" w:rsidRPr="005C5F39" w:rsidRDefault="00664915" w:rsidP="0091555B">
      <w:r>
        <w:t>In particolare, nell</w:t>
      </w:r>
      <w:r w:rsidR="0091555B">
        <w:t>’applicazione</w:t>
      </w:r>
      <w:r>
        <w:t>, durante la fase di</w:t>
      </w:r>
      <w:r w:rsidR="0091555B">
        <w:t xml:space="preserve"> ricerca </w:t>
      </w:r>
      <w:r>
        <w:t>della</w:t>
      </w:r>
      <w:r w:rsidR="0091555B">
        <w:t xml:space="preserve"> soluzione di viaggio, per ogni treno</w:t>
      </w:r>
      <w:r>
        <w:t xml:space="preserve"> sono indicati </w:t>
      </w:r>
      <w:r w:rsidR="0091555B">
        <w:t>i posti in vendita ancora disponibili</w:t>
      </w:r>
      <w:r>
        <w:t xml:space="preserve"> e, nel caso di esaurimento degli stessi, la soluzione di viaggio risulterà non acquistabile.</w:t>
      </w:r>
    </w:p>
    <w:sectPr w:rsidR="0091555B" w:rsidRPr="005C5F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1B36" w14:textId="77777777" w:rsidR="000B63B0" w:rsidRDefault="000B63B0" w:rsidP="00EA3154">
      <w:pPr>
        <w:spacing w:after="0" w:line="240" w:lineRule="auto"/>
      </w:pPr>
      <w:r>
        <w:separator/>
      </w:r>
    </w:p>
  </w:endnote>
  <w:endnote w:type="continuationSeparator" w:id="0">
    <w:p w14:paraId="39428B2D" w14:textId="77777777" w:rsidR="000B63B0" w:rsidRDefault="000B63B0" w:rsidP="00EA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89A6" w14:textId="77777777" w:rsidR="000B63B0" w:rsidRDefault="000B63B0" w:rsidP="00EA3154">
      <w:pPr>
        <w:spacing w:after="0" w:line="240" w:lineRule="auto"/>
      </w:pPr>
      <w:r>
        <w:separator/>
      </w:r>
    </w:p>
  </w:footnote>
  <w:footnote w:type="continuationSeparator" w:id="0">
    <w:p w14:paraId="1529C15A" w14:textId="77777777" w:rsidR="000B63B0" w:rsidRDefault="000B63B0" w:rsidP="00EA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079FE"/>
    <w:multiLevelType w:val="hybridMultilevel"/>
    <w:tmpl w:val="8F5E8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3B"/>
    <w:rsid w:val="00033EA0"/>
    <w:rsid w:val="000B63B0"/>
    <w:rsid w:val="00231C33"/>
    <w:rsid w:val="002C47E7"/>
    <w:rsid w:val="00362004"/>
    <w:rsid w:val="00466F65"/>
    <w:rsid w:val="00591680"/>
    <w:rsid w:val="005C5F39"/>
    <w:rsid w:val="00664915"/>
    <w:rsid w:val="008E0C4E"/>
    <w:rsid w:val="00904A4D"/>
    <w:rsid w:val="0091555B"/>
    <w:rsid w:val="00983182"/>
    <w:rsid w:val="009C06B7"/>
    <w:rsid w:val="00B41E60"/>
    <w:rsid w:val="00DC363B"/>
    <w:rsid w:val="00E44A37"/>
    <w:rsid w:val="00EA3154"/>
    <w:rsid w:val="00EB5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06D5"/>
  <w15:chartTrackingRefBased/>
  <w15:docId w15:val="{9C6E96D9-BA92-4424-ABA5-5A833834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983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3182"/>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91555B"/>
    <w:pPr>
      <w:ind w:left="720"/>
      <w:contextualSpacing/>
    </w:pPr>
  </w:style>
  <w:style w:type="character" w:styleId="Collegamentoipertestuale">
    <w:name w:val="Hyperlink"/>
    <w:basedOn w:val="Carpredefinitoparagrafo"/>
    <w:uiPriority w:val="99"/>
    <w:unhideWhenUsed/>
    <w:rsid w:val="00B41E60"/>
    <w:rPr>
      <w:color w:val="0000FF"/>
      <w:u w:val="single"/>
    </w:rPr>
  </w:style>
  <w:style w:type="character" w:styleId="Menzionenonrisolta">
    <w:name w:val="Unresolved Mention"/>
    <w:basedOn w:val="Carpredefinitoparagrafo"/>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nitalia.com/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ANGORI LORENZO</dc:creator>
  <cp:keywords/>
  <dc:description/>
  <cp:lastModifiedBy>BUGANZA MASSIMO</cp:lastModifiedBy>
  <cp:revision>6</cp:revision>
  <dcterms:created xsi:type="dcterms:W3CDTF">2020-12-23T15:18:00Z</dcterms:created>
  <dcterms:modified xsi:type="dcterms:W3CDTF">2020-12-27T08:16:00Z</dcterms:modified>
</cp:coreProperties>
</file>